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41832" w14:paraId="412B950F" w14:textId="77777777" w:rsidTr="005F24D2">
        <w:tc>
          <w:tcPr>
            <w:tcW w:w="5035" w:type="dxa"/>
          </w:tcPr>
          <w:p w14:paraId="549F2CB8" w14:textId="14A4BF53" w:rsidR="00641832" w:rsidRDefault="005A6CBE">
            <w:r>
              <w:rPr>
                <w:noProof/>
              </w:rPr>
              <w:drawing>
                <wp:inline distT="0" distB="0" distL="0" distR="0" wp14:anchorId="0F4C92EB" wp14:editId="07AD0AF4">
                  <wp:extent cx="1781175" cy="853480"/>
                  <wp:effectExtent l="0" t="0" r="0" b="3810"/>
                  <wp:docPr id="2053119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605" cy="857040"/>
                          </a:xfrm>
                          <a:prstGeom prst="rect">
                            <a:avLst/>
                          </a:prstGeom>
                          <a:noFill/>
                          <a:ln>
                            <a:noFill/>
                          </a:ln>
                        </pic:spPr>
                      </pic:pic>
                    </a:graphicData>
                  </a:graphic>
                </wp:inline>
              </w:drawing>
            </w:r>
          </w:p>
        </w:tc>
        <w:tc>
          <w:tcPr>
            <w:tcW w:w="5035" w:type="dxa"/>
          </w:tcPr>
          <w:p w14:paraId="798367A1" w14:textId="4F4652CC" w:rsidR="00641832" w:rsidRDefault="005A6CBE" w:rsidP="005A6CBE">
            <w:pPr>
              <w:jc w:val="right"/>
            </w:pPr>
            <w:r>
              <w:t>Contact: Michael Embrich</w:t>
            </w:r>
            <w:r w:rsidR="00A573FC">
              <w:t xml:space="preserve">, </w:t>
            </w:r>
            <w:r w:rsidR="00B35691">
              <w:br/>
            </w:r>
            <w:r w:rsidR="00A573FC">
              <w:t>Director of Marketing &amp; Business Development</w:t>
            </w:r>
            <w:r>
              <w:br/>
              <w:t>Mathis, Marifian &amp; Richter, Ltd.</w:t>
            </w:r>
            <w:r>
              <w:br/>
              <w:t>Phone: (618) 234-9800, ext. 266</w:t>
            </w:r>
            <w:r>
              <w:br/>
              <w:t>Email: membrich@mmrltd.com</w:t>
            </w:r>
            <w:r>
              <w:br/>
            </w:r>
          </w:p>
        </w:tc>
      </w:tr>
    </w:tbl>
    <w:p w14:paraId="157144D3" w14:textId="77777777" w:rsidR="00641832" w:rsidRDefault="00641832"/>
    <w:p w14:paraId="51658CCD" w14:textId="28DFDE67" w:rsidR="00B72F1B" w:rsidRDefault="00B72F1B">
      <w:r>
        <w:t>FOR IMMEDIATE RELEASE</w:t>
      </w:r>
      <w:r w:rsidR="00CC7807">
        <w:t>:</w:t>
      </w:r>
      <w:r w:rsidR="00CC7807">
        <w:br/>
      </w:r>
      <w:r w:rsidR="00CC7807" w:rsidRPr="00CC7807">
        <w:rPr>
          <w:i/>
          <w:iCs/>
        </w:rPr>
        <w:t>Photos available.</w:t>
      </w:r>
      <w:r>
        <w:br/>
      </w:r>
    </w:p>
    <w:p w14:paraId="3DCE0646" w14:textId="1CF43344" w:rsidR="00783513" w:rsidRPr="00096AFB" w:rsidRDefault="004308EF" w:rsidP="00096AFB">
      <w:pPr>
        <w:jc w:val="center"/>
        <w:rPr>
          <w:b/>
          <w:bCs/>
          <w:sz w:val="32"/>
          <w:szCs w:val="32"/>
        </w:rPr>
      </w:pPr>
      <w:r>
        <w:rPr>
          <w:b/>
          <w:bCs/>
          <w:sz w:val="32"/>
          <w:szCs w:val="32"/>
        </w:rPr>
        <w:t>Metro East</w:t>
      </w:r>
      <w:r w:rsidR="00964BFE" w:rsidRPr="00096AFB">
        <w:rPr>
          <w:b/>
          <w:bCs/>
          <w:sz w:val="32"/>
          <w:szCs w:val="32"/>
        </w:rPr>
        <w:t xml:space="preserve"> Attorney</w:t>
      </w:r>
      <w:r w:rsidR="002214F6" w:rsidRPr="00096AFB">
        <w:rPr>
          <w:b/>
          <w:bCs/>
          <w:sz w:val="32"/>
          <w:szCs w:val="32"/>
        </w:rPr>
        <w:t xml:space="preserve"> </w:t>
      </w:r>
      <w:r w:rsidR="00783513" w:rsidRPr="00096AFB">
        <w:rPr>
          <w:b/>
          <w:bCs/>
          <w:sz w:val="32"/>
          <w:szCs w:val="32"/>
        </w:rPr>
        <w:t xml:space="preserve">Awarded for </w:t>
      </w:r>
      <w:r w:rsidR="00096AFB" w:rsidRPr="00096AFB">
        <w:rPr>
          <w:b/>
          <w:bCs/>
          <w:sz w:val="32"/>
          <w:szCs w:val="32"/>
        </w:rPr>
        <w:t>Outstanding Achievement</w:t>
      </w:r>
      <w:r w:rsidR="00386D5F">
        <w:rPr>
          <w:b/>
          <w:bCs/>
          <w:sz w:val="32"/>
          <w:szCs w:val="32"/>
        </w:rPr>
        <w:t>s</w:t>
      </w:r>
    </w:p>
    <w:p w14:paraId="450C179E" w14:textId="15BC78B1" w:rsidR="00B72F1B" w:rsidRPr="006470F7" w:rsidRDefault="00964BFE" w:rsidP="00E45FAE">
      <w:pPr>
        <w:jc w:val="center"/>
        <w:rPr>
          <w:b/>
          <w:bCs/>
          <w:sz w:val="27"/>
          <w:szCs w:val="27"/>
        </w:rPr>
      </w:pPr>
      <w:r w:rsidRPr="006470F7">
        <w:rPr>
          <w:i/>
          <w:iCs/>
          <w:sz w:val="27"/>
          <w:szCs w:val="27"/>
        </w:rPr>
        <w:t xml:space="preserve">Mathis </w:t>
      </w:r>
      <w:r w:rsidR="00A13A0B" w:rsidRPr="006470F7">
        <w:rPr>
          <w:i/>
          <w:iCs/>
          <w:sz w:val="27"/>
          <w:szCs w:val="27"/>
        </w:rPr>
        <w:t xml:space="preserve">Recognized </w:t>
      </w:r>
      <w:r w:rsidR="00EC7B64" w:rsidRPr="006470F7">
        <w:rPr>
          <w:i/>
          <w:iCs/>
          <w:sz w:val="27"/>
          <w:szCs w:val="27"/>
        </w:rPr>
        <w:t xml:space="preserve">in Illinois </w:t>
      </w:r>
      <w:r w:rsidRPr="006470F7">
        <w:rPr>
          <w:i/>
          <w:iCs/>
          <w:sz w:val="27"/>
          <w:szCs w:val="27"/>
        </w:rPr>
        <w:t>for</w:t>
      </w:r>
      <w:r w:rsidR="000D3BC4" w:rsidRPr="006470F7">
        <w:rPr>
          <w:i/>
          <w:iCs/>
          <w:sz w:val="27"/>
          <w:szCs w:val="27"/>
        </w:rPr>
        <w:t xml:space="preserve"> </w:t>
      </w:r>
      <w:r w:rsidR="006470F7" w:rsidRPr="006470F7">
        <w:rPr>
          <w:i/>
          <w:iCs/>
          <w:sz w:val="27"/>
          <w:szCs w:val="27"/>
        </w:rPr>
        <w:t xml:space="preserve">over </w:t>
      </w:r>
      <w:r w:rsidR="000D3BC4" w:rsidRPr="006470F7">
        <w:rPr>
          <w:i/>
          <w:iCs/>
          <w:sz w:val="27"/>
          <w:szCs w:val="27"/>
        </w:rPr>
        <w:t xml:space="preserve">40 </w:t>
      </w:r>
      <w:r w:rsidR="006C46AD" w:rsidRPr="006470F7">
        <w:rPr>
          <w:i/>
          <w:iCs/>
          <w:sz w:val="27"/>
          <w:szCs w:val="27"/>
        </w:rPr>
        <w:t>Years of</w:t>
      </w:r>
      <w:r w:rsidRPr="006470F7">
        <w:rPr>
          <w:i/>
          <w:iCs/>
          <w:sz w:val="27"/>
          <w:szCs w:val="27"/>
        </w:rPr>
        <w:t xml:space="preserve"> </w:t>
      </w:r>
      <w:r w:rsidR="006827EA" w:rsidRPr="006470F7">
        <w:rPr>
          <w:i/>
          <w:iCs/>
          <w:sz w:val="27"/>
          <w:szCs w:val="27"/>
        </w:rPr>
        <w:t>Success</w:t>
      </w:r>
      <w:r w:rsidR="008C5F96" w:rsidRPr="006470F7">
        <w:rPr>
          <w:i/>
          <w:iCs/>
          <w:sz w:val="27"/>
          <w:szCs w:val="27"/>
        </w:rPr>
        <w:t xml:space="preserve"> </w:t>
      </w:r>
      <w:r w:rsidR="00623F45" w:rsidRPr="006470F7">
        <w:rPr>
          <w:i/>
          <w:iCs/>
          <w:sz w:val="27"/>
          <w:szCs w:val="27"/>
        </w:rPr>
        <w:t>Preserving Family Legacies</w:t>
      </w:r>
    </w:p>
    <w:p w14:paraId="3F320E29" w14:textId="77777777" w:rsidR="00B72F1B" w:rsidRDefault="00B72F1B" w:rsidP="00B72F1B">
      <w:pPr>
        <w:jc w:val="center"/>
        <w:rPr>
          <w:i/>
          <w:iCs/>
        </w:rPr>
      </w:pPr>
    </w:p>
    <w:p w14:paraId="44676EA5" w14:textId="2593A4A0" w:rsidR="00D05E70" w:rsidRDefault="00B72F1B" w:rsidP="00E21C8B">
      <w:r w:rsidRPr="00E21C8B">
        <w:t xml:space="preserve">[Belleville, IL, </w:t>
      </w:r>
      <w:r w:rsidR="00EA6574">
        <w:t>June</w:t>
      </w:r>
      <w:r w:rsidRPr="00E21C8B">
        <w:t xml:space="preserve"> </w:t>
      </w:r>
      <w:r w:rsidR="006470F7">
        <w:t>26</w:t>
      </w:r>
      <w:r w:rsidRPr="00E21C8B">
        <w:t xml:space="preserve">, 2024] </w:t>
      </w:r>
      <w:r w:rsidR="00D05E70" w:rsidRPr="00C802D0">
        <w:t>–</w:t>
      </w:r>
      <w:r w:rsidRPr="00C802D0">
        <w:t xml:space="preserve"> </w:t>
      </w:r>
      <w:r w:rsidR="0097586A" w:rsidRPr="00C802D0">
        <w:t>Patrick B. Mathis</w:t>
      </w:r>
      <w:r w:rsidR="00C07DE2" w:rsidRPr="00C802D0">
        <w:t xml:space="preserve">, </w:t>
      </w:r>
      <w:r w:rsidR="0097586A" w:rsidRPr="00C802D0">
        <w:t xml:space="preserve">a founding shareholder at </w:t>
      </w:r>
      <w:r w:rsidR="00D05E70" w:rsidRPr="00C802D0">
        <w:t xml:space="preserve">Mathis, </w:t>
      </w:r>
      <w:r w:rsidR="005660D7" w:rsidRPr="00C802D0">
        <w:t xml:space="preserve">Marifian &amp; </w:t>
      </w:r>
      <w:r w:rsidR="00D05E70" w:rsidRPr="00C802D0">
        <w:t>Ri</w:t>
      </w:r>
      <w:r w:rsidR="005660D7" w:rsidRPr="00C802D0">
        <w:t>chter, Ltd.</w:t>
      </w:r>
      <w:r w:rsidR="00C07DE2" w:rsidRPr="00C802D0">
        <w:t>,</w:t>
      </w:r>
      <w:r w:rsidR="00D05E70" w:rsidRPr="00C802D0">
        <w:t xml:space="preserve"> </w:t>
      </w:r>
      <w:r w:rsidR="006470F7">
        <w:t>was recently</w:t>
      </w:r>
      <w:r w:rsidR="005660D7" w:rsidRPr="00C802D0">
        <w:t xml:space="preserve"> </w:t>
      </w:r>
      <w:r w:rsidR="00111D86" w:rsidRPr="00C802D0">
        <w:t xml:space="preserve">honored </w:t>
      </w:r>
      <w:r w:rsidR="00355559" w:rsidRPr="00C802D0">
        <w:t>as the recipient of</w:t>
      </w:r>
      <w:r w:rsidR="00387350" w:rsidRPr="00C802D0">
        <w:t xml:space="preserve"> the</w:t>
      </w:r>
      <w:r w:rsidR="00111D86" w:rsidRPr="00C802D0">
        <w:t xml:space="preserve"> </w:t>
      </w:r>
      <w:r w:rsidR="00387350" w:rsidRPr="00C802D0">
        <w:t>Outstanding Achievement in Estate Planning Award</w:t>
      </w:r>
      <w:r w:rsidR="00C369F9">
        <w:t xml:space="preserve"> presented by the Illinois Institute for Continuing </w:t>
      </w:r>
      <w:r w:rsidR="00EF7D74">
        <w:t xml:space="preserve">Legal </w:t>
      </w:r>
      <w:r w:rsidR="00C369F9">
        <w:t>Education</w:t>
      </w:r>
      <w:r w:rsidR="00EF7D74">
        <w:t xml:space="preserve"> (</w:t>
      </w:r>
      <w:r w:rsidR="00EF7D74" w:rsidRPr="00C802D0">
        <w:t>IICLE®</w:t>
      </w:r>
      <w:r w:rsidR="00EF7D74">
        <w:t>)</w:t>
      </w:r>
      <w:r w:rsidR="00111D86" w:rsidRPr="00C802D0">
        <w:t>.</w:t>
      </w:r>
      <w:r w:rsidR="00111D86">
        <w:t xml:space="preserve">  The </w:t>
      </w:r>
      <w:r w:rsidR="006A11E8">
        <w:t xml:space="preserve">annual </w:t>
      </w:r>
      <w:r w:rsidR="00CE4374">
        <w:t xml:space="preserve">award was announced at the </w:t>
      </w:r>
      <w:r w:rsidR="007C0A0E" w:rsidRPr="00C802D0">
        <w:t>IICLE®</w:t>
      </w:r>
      <w:r w:rsidR="007C0A0E">
        <w:t xml:space="preserve"> Estate Planning Short Course </w:t>
      </w:r>
      <w:r w:rsidR="00695B47">
        <w:t xml:space="preserve">2024 Seminar </w:t>
      </w:r>
      <w:r w:rsidR="00BB4117">
        <w:t xml:space="preserve">held </w:t>
      </w:r>
      <w:r w:rsidR="003D6FEA">
        <w:t xml:space="preserve">on </w:t>
      </w:r>
      <w:r w:rsidR="007C0A0E">
        <w:t xml:space="preserve">June </w:t>
      </w:r>
      <w:r w:rsidR="006470F7">
        <w:t>6</w:t>
      </w:r>
      <w:r w:rsidR="00F81A80">
        <w:t xml:space="preserve">, </w:t>
      </w:r>
      <w:proofErr w:type="gramStart"/>
      <w:r w:rsidR="003D6FEA">
        <w:t>2024</w:t>
      </w:r>
      <w:proofErr w:type="gramEnd"/>
      <w:r w:rsidR="003D6FEA">
        <w:t xml:space="preserve"> </w:t>
      </w:r>
      <w:r w:rsidR="009214F7">
        <w:t xml:space="preserve">in </w:t>
      </w:r>
      <w:r w:rsidR="007C0A0E">
        <w:t>Champaign, Illinois</w:t>
      </w:r>
      <w:r w:rsidR="009214F7">
        <w:t>.</w:t>
      </w:r>
    </w:p>
    <w:p w14:paraId="06D62B88" w14:textId="7A95CB45" w:rsidR="00147E5F" w:rsidRDefault="00B441E1" w:rsidP="000619F7">
      <w:r w:rsidRPr="00B441E1">
        <w:t xml:space="preserve">The Outstanding Achievement in Estate Planning Award by </w:t>
      </w:r>
      <w:r w:rsidR="006037A9" w:rsidRPr="00C802D0">
        <w:t>IICLE®</w:t>
      </w:r>
      <w:r w:rsidRPr="00B441E1">
        <w:t xml:space="preserve"> recognizes the </w:t>
      </w:r>
      <w:r w:rsidR="00680EFF" w:rsidRPr="00B441E1">
        <w:t>distinguished</w:t>
      </w:r>
      <w:r w:rsidR="00680EFF">
        <w:t xml:space="preserve"> </w:t>
      </w:r>
      <w:r w:rsidRPr="00B441E1">
        <w:t>contributions and achievements of an Illinois attorney who embodies professionalism, innovation, and commitment within estate planning. This accolade symbolizes the significant influence Mathis has had in protecting and upholding the legacies of individuals, families, and communities</w:t>
      </w:r>
      <w:r w:rsidR="006D78BE">
        <w:t xml:space="preserve"> for over four decades.</w:t>
      </w:r>
    </w:p>
    <w:p w14:paraId="6ED584FF" w14:textId="62756241" w:rsidR="00147E5F" w:rsidRDefault="00147E5F" w:rsidP="000619F7">
      <w:r w:rsidRPr="00147E5F">
        <w:t xml:space="preserve">The award is bestowed annually upon an Illinois attorney who demonstrates exceptional proficiency in estate law, taxation, wealth preservation, and asset distribution. Their ability to create personalized estate plans that align with their clients' distinct needs and objectives distinguishes them as a trailblazer in the legal profession. Moreover, the recipient </w:t>
      </w:r>
      <w:r w:rsidR="00586CAD">
        <w:t>has</w:t>
      </w:r>
      <w:r w:rsidRPr="00147E5F">
        <w:t xml:space="preserve"> played a vital role in advancing the field of estate planning in Illinois and beyond through contributions such as impactful publications, educational seminars, legislative advocacy, or other initiatives aimed at enriching the landscape of estate planning practice.</w:t>
      </w:r>
    </w:p>
    <w:p w14:paraId="759A7B7E" w14:textId="4203A8F2" w:rsidR="008C42A2" w:rsidRDefault="00BE4C26" w:rsidP="00E129FB">
      <w:r w:rsidRPr="00BC208A">
        <w:t xml:space="preserve">Mathis is a </w:t>
      </w:r>
      <w:r w:rsidR="007B203E">
        <w:t>St. Louis Meto East</w:t>
      </w:r>
      <w:r w:rsidRPr="00BC208A">
        <w:t xml:space="preserve"> </w:t>
      </w:r>
      <w:r w:rsidR="00794C4F" w:rsidRPr="00BC208A">
        <w:t>attorney</w:t>
      </w:r>
      <w:r w:rsidRPr="00BC208A">
        <w:t xml:space="preserve"> who has dedicated </w:t>
      </w:r>
      <w:r w:rsidR="006D78BE">
        <w:t xml:space="preserve">over </w:t>
      </w:r>
      <w:r w:rsidR="00327194">
        <w:t>forty</w:t>
      </w:r>
      <w:r w:rsidR="006D78BE">
        <w:t xml:space="preserve"> years</w:t>
      </w:r>
      <w:r w:rsidRPr="00BC208A">
        <w:t xml:space="preserve"> to the field of estate planning, consistently demonstrating a commitment to excellence and innovation. With</w:t>
      </w:r>
      <w:r w:rsidR="00891236" w:rsidRPr="00BC208A">
        <w:t xml:space="preserve"> </w:t>
      </w:r>
      <w:r w:rsidRPr="00BC208A">
        <w:t>experience in a variety of areas, including tax planning and litigation, mergers and acquisitions and business consulting, Mathis shares that background in guiding his clients through the intricate landscape of estate law, taxation, wealth preservation, and asset distribution. His understanding of these complexities enables him to identify key issues and devise solutions to address various estate planning challenges, establishing him as a trusted attorney with clients.</w:t>
      </w:r>
    </w:p>
    <w:p w14:paraId="5C796B99" w14:textId="060E81E9" w:rsidR="00937AC2" w:rsidRDefault="00937AC2" w:rsidP="00E129FB">
      <w:r w:rsidRPr="00937AC2">
        <w:lastRenderedPageBreak/>
        <w:t xml:space="preserve">The IICLE® Estate Planning Short Course 2024 seminar for Illinois attorneys convened on June 6-7 at the </w:t>
      </w:r>
      <w:proofErr w:type="spellStart"/>
      <w:r w:rsidRPr="00937AC2">
        <w:t>iHotel</w:t>
      </w:r>
      <w:proofErr w:type="spellEnd"/>
      <w:r w:rsidRPr="00937AC2">
        <w:t xml:space="preserve"> and Conference Center in Champaign, Illinois. Over the course of two days, legal professionals came together to delve into the complexities of estate planning, engaging in discussions surrounding the latest regulations, tax considerations, strategic approaches, and</w:t>
      </w:r>
      <w:r w:rsidR="001260B6">
        <w:t xml:space="preserve"> </w:t>
      </w:r>
      <w:r w:rsidRPr="00937AC2">
        <w:t>methodologies within estate planning.</w:t>
      </w:r>
    </w:p>
    <w:p w14:paraId="40722276" w14:textId="77777777" w:rsidR="00FB21CF" w:rsidRDefault="00FB21CF" w:rsidP="00E129FB"/>
    <w:p w14:paraId="4EF920E7" w14:textId="77777777" w:rsidR="00051C00" w:rsidRDefault="00051C00" w:rsidP="00051C00">
      <w:pPr>
        <w:jc w:val="center"/>
      </w:pPr>
      <w:r>
        <w:rPr>
          <w:noProof/>
        </w:rPr>
        <w:drawing>
          <wp:inline distT="0" distB="0" distL="0" distR="0" wp14:anchorId="5900D478" wp14:editId="2042AABC">
            <wp:extent cx="3627755" cy="2726214"/>
            <wp:effectExtent l="0" t="0" r="0" b="0"/>
            <wp:docPr id="1033531641" name="Picture 1" descr="A person in a suit holding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31641" name="Picture 1" descr="A person in a suit holding a troph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2440" cy="2737250"/>
                    </a:xfrm>
                    <a:prstGeom prst="rect">
                      <a:avLst/>
                    </a:prstGeom>
                    <a:noFill/>
                    <a:ln>
                      <a:noFill/>
                    </a:ln>
                  </pic:spPr>
                </pic:pic>
              </a:graphicData>
            </a:graphic>
          </wp:inline>
        </w:drawing>
      </w:r>
    </w:p>
    <w:p w14:paraId="4670307C" w14:textId="77777777" w:rsidR="00051C00" w:rsidRPr="00C22B6B" w:rsidRDefault="00051C00" w:rsidP="00051C00">
      <w:pPr>
        <w:jc w:val="center"/>
        <w:rPr>
          <w:i/>
          <w:iCs/>
        </w:rPr>
      </w:pPr>
      <w:r w:rsidRPr="00C22B6B">
        <w:rPr>
          <w:i/>
          <w:iCs/>
        </w:rPr>
        <w:t>Patrick B. Mathis (MMR attorney) with the IICLE® Outstanding Achievement in Estate Planning Award.</w:t>
      </w:r>
    </w:p>
    <w:p w14:paraId="6093F4C8" w14:textId="77777777" w:rsidR="00E129FB" w:rsidRPr="00715A93" w:rsidRDefault="00E129FB" w:rsidP="00E129FB"/>
    <w:p w14:paraId="626DD3AA" w14:textId="04678A12" w:rsidR="00B72F1B" w:rsidRDefault="00B72F1B" w:rsidP="00B72F1B">
      <w:pPr>
        <w:jc w:val="center"/>
      </w:pPr>
      <w:r>
        <w:t>-MMR-</w:t>
      </w:r>
    </w:p>
    <w:p w14:paraId="38180C95" w14:textId="77777777" w:rsidR="00B72F1B" w:rsidRDefault="00B72F1B" w:rsidP="00B72F1B">
      <w:pPr>
        <w:jc w:val="center"/>
      </w:pPr>
    </w:p>
    <w:p w14:paraId="72975E03" w14:textId="1982C8E1" w:rsidR="008340B5" w:rsidRPr="00A84D9A" w:rsidRDefault="00D74C07" w:rsidP="00A84D9A">
      <w:r w:rsidRPr="00A84D9A">
        <w:t>Since</w:t>
      </w:r>
      <w:r w:rsidR="00B72F1B" w:rsidRPr="00A84D9A">
        <w:t xml:space="preserve"> 1984, Mathis, Marifian &amp; Richter, Ltd. </w:t>
      </w:r>
      <w:r w:rsidR="00A84D9A">
        <w:t xml:space="preserve">(MMR) </w:t>
      </w:r>
      <w:r w:rsidR="00B72F1B" w:rsidRPr="00A84D9A">
        <w:t>has emerged as one of the most trusted and respected law firms in the St. Louis and Southern Illinois areas. The firm has offices in Belleville</w:t>
      </w:r>
      <w:r w:rsidR="00CC7807" w:rsidRPr="00A84D9A">
        <w:t xml:space="preserve"> and </w:t>
      </w:r>
      <w:r w:rsidR="00B72F1B" w:rsidRPr="00A84D9A">
        <w:t xml:space="preserve">Edwardsville, </w:t>
      </w:r>
      <w:r w:rsidR="00CC7807" w:rsidRPr="00A84D9A">
        <w:t xml:space="preserve">Illinois, as well as </w:t>
      </w:r>
      <w:r w:rsidR="00B72F1B" w:rsidRPr="00A84D9A">
        <w:t>St. Louis</w:t>
      </w:r>
      <w:r w:rsidR="00CC7807" w:rsidRPr="00A84D9A">
        <w:t xml:space="preserve">, Missouri.  MMR’s shareholders and associates possess knowledge and experience in practice areas that include business law, civil and commercial litigation, taxation, estate planning, banking law, and more. For more information, please visit </w:t>
      </w:r>
      <w:hyperlink r:id="rId8" w:history="1">
        <w:r w:rsidR="00CC7807" w:rsidRPr="00A84D9A">
          <w:rPr>
            <w:rStyle w:val="Hyperlink"/>
          </w:rPr>
          <w:t>www.mmrltd.com</w:t>
        </w:r>
      </w:hyperlink>
      <w:r w:rsidR="00CC7807" w:rsidRPr="00A84D9A">
        <w:t>.</w:t>
      </w:r>
    </w:p>
    <w:p w14:paraId="5623CF15" w14:textId="77FC504A" w:rsidR="0083347A" w:rsidRPr="00A84D9A" w:rsidRDefault="00A45A53" w:rsidP="00A84D9A">
      <w:r w:rsidRPr="00A84D9A">
        <w:t>The Illinois Institute for Continuing Legal Education (IICLE®)</w:t>
      </w:r>
      <w:r w:rsidR="008340B5" w:rsidRPr="00A84D9A">
        <w:t xml:space="preserve"> </w:t>
      </w:r>
      <w:r w:rsidR="007E67B0" w:rsidRPr="00A84D9A">
        <w:t>is a 501(c)(3) not-for-profit organization that accomplishes its mission through the presentation of continuing legal education programs</w:t>
      </w:r>
      <w:r w:rsidR="00411D80">
        <w:t xml:space="preserve">, </w:t>
      </w:r>
      <w:r w:rsidR="007E67B0" w:rsidRPr="00A84D9A">
        <w:t>the publication of comprehensive practice handbooks and forms</w:t>
      </w:r>
      <w:r w:rsidR="00411D80">
        <w:t xml:space="preserve">, </w:t>
      </w:r>
      <w:r w:rsidR="007E67B0" w:rsidRPr="00A84D9A">
        <w:t>and the continued development and maintenance of additional legal resources designed to enhance Illinois law practice.</w:t>
      </w:r>
      <w:r w:rsidR="00A84D9A" w:rsidRPr="00A84D9A">
        <w:t xml:space="preserve">  </w:t>
      </w:r>
      <w:r w:rsidR="008340B5" w:rsidRPr="00A84D9A">
        <w:t>For m</w:t>
      </w:r>
      <w:r w:rsidR="006F45E8" w:rsidRPr="00A84D9A">
        <w:t>ore information</w:t>
      </w:r>
      <w:r w:rsidR="008340B5" w:rsidRPr="00A84D9A">
        <w:t>, please visit</w:t>
      </w:r>
      <w:r w:rsidR="006F45E8" w:rsidRPr="00A84D9A">
        <w:t xml:space="preserve"> </w:t>
      </w:r>
      <w:hyperlink r:id="rId9" w:history="1">
        <w:r w:rsidR="008340B5" w:rsidRPr="00A84D9A">
          <w:rPr>
            <w:rStyle w:val="Hyperlink"/>
          </w:rPr>
          <w:t>http://www.iicle.com</w:t>
        </w:r>
      </w:hyperlink>
      <w:r w:rsidR="008340B5" w:rsidRPr="00A84D9A">
        <w:t xml:space="preserve"> or </w:t>
      </w:r>
      <w:hyperlink r:id="rId10" w:history="1">
        <w:r w:rsidR="008340B5" w:rsidRPr="00A84D9A">
          <w:rPr>
            <w:rStyle w:val="Hyperlink"/>
          </w:rPr>
          <w:t>https://www.iicle.com/rising-star-award-nominations</w:t>
        </w:r>
      </w:hyperlink>
      <w:r w:rsidR="0083347A" w:rsidRPr="00A84D9A">
        <w:t>.</w:t>
      </w:r>
    </w:p>
    <w:p w14:paraId="2669DCDA" w14:textId="77777777" w:rsidR="007E67B0" w:rsidRPr="00BC5287" w:rsidRDefault="007E67B0" w:rsidP="00BC5287"/>
    <w:p w14:paraId="7C890F6A" w14:textId="77777777" w:rsidR="003D0FFC" w:rsidRPr="00B72F1B" w:rsidRDefault="003D0FFC" w:rsidP="00B72F1B"/>
    <w:sectPr w:rsidR="003D0FFC" w:rsidRPr="00B72F1B" w:rsidSect="002574FE">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3F1B" w14:textId="77777777" w:rsidR="006C158E" w:rsidRDefault="006C158E" w:rsidP="00B72F1B">
      <w:pPr>
        <w:spacing w:after="0" w:line="240" w:lineRule="auto"/>
      </w:pPr>
      <w:r>
        <w:separator/>
      </w:r>
    </w:p>
  </w:endnote>
  <w:endnote w:type="continuationSeparator" w:id="0">
    <w:p w14:paraId="02A9604D" w14:textId="77777777" w:rsidR="006C158E" w:rsidRDefault="006C158E" w:rsidP="00B7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D8278" w14:textId="77777777" w:rsidR="006C158E" w:rsidRDefault="006C158E" w:rsidP="00B72F1B">
      <w:pPr>
        <w:spacing w:after="0" w:line="240" w:lineRule="auto"/>
      </w:pPr>
      <w:r>
        <w:separator/>
      </w:r>
    </w:p>
  </w:footnote>
  <w:footnote w:type="continuationSeparator" w:id="0">
    <w:p w14:paraId="6796BC76" w14:textId="77777777" w:rsidR="006C158E" w:rsidRDefault="006C158E" w:rsidP="00B72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1B"/>
    <w:rsid w:val="00015935"/>
    <w:rsid w:val="00021F6D"/>
    <w:rsid w:val="0003498D"/>
    <w:rsid w:val="000366A7"/>
    <w:rsid w:val="00043FB6"/>
    <w:rsid w:val="00051C00"/>
    <w:rsid w:val="000619F7"/>
    <w:rsid w:val="0006557C"/>
    <w:rsid w:val="00070914"/>
    <w:rsid w:val="0007459B"/>
    <w:rsid w:val="000805E6"/>
    <w:rsid w:val="00094EE3"/>
    <w:rsid w:val="00096AFB"/>
    <w:rsid w:val="000A0762"/>
    <w:rsid w:val="000A2F17"/>
    <w:rsid w:val="000A34EA"/>
    <w:rsid w:val="000A5BAA"/>
    <w:rsid w:val="000B2379"/>
    <w:rsid w:val="000D3BC4"/>
    <w:rsid w:val="000D42C8"/>
    <w:rsid w:val="000D6694"/>
    <w:rsid w:val="000E1484"/>
    <w:rsid w:val="000F1E4C"/>
    <w:rsid w:val="000F4AA5"/>
    <w:rsid w:val="00100B7C"/>
    <w:rsid w:val="00111D86"/>
    <w:rsid w:val="001260B6"/>
    <w:rsid w:val="001307AE"/>
    <w:rsid w:val="001338E7"/>
    <w:rsid w:val="00136F1C"/>
    <w:rsid w:val="00146C9A"/>
    <w:rsid w:val="00147E5F"/>
    <w:rsid w:val="00155819"/>
    <w:rsid w:val="00161DBF"/>
    <w:rsid w:val="0019726B"/>
    <w:rsid w:val="001A7873"/>
    <w:rsid w:val="001B031D"/>
    <w:rsid w:val="001B29CD"/>
    <w:rsid w:val="001C5E76"/>
    <w:rsid w:val="001C7CFD"/>
    <w:rsid w:val="002105E8"/>
    <w:rsid w:val="00211365"/>
    <w:rsid w:val="002203F5"/>
    <w:rsid w:val="002214F6"/>
    <w:rsid w:val="002339A4"/>
    <w:rsid w:val="00242B65"/>
    <w:rsid w:val="002574FE"/>
    <w:rsid w:val="00267BE8"/>
    <w:rsid w:val="00273471"/>
    <w:rsid w:val="00281BFD"/>
    <w:rsid w:val="0028740C"/>
    <w:rsid w:val="00295CE2"/>
    <w:rsid w:val="002B47BC"/>
    <w:rsid w:val="002D0FAC"/>
    <w:rsid w:val="002D2298"/>
    <w:rsid w:val="002D43F1"/>
    <w:rsid w:val="002D4EF6"/>
    <w:rsid w:val="002D7B70"/>
    <w:rsid w:val="002E25E1"/>
    <w:rsid w:val="002E6707"/>
    <w:rsid w:val="002E7B16"/>
    <w:rsid w:val="0030084C"/>
    <w:rsid w:val="003048D7"/>
    <w:rsid w:val="00314A1A"/>
    <w:rsid w:val="003266A2"/>
    <w:rsid w:val="00327194"/>
    <w:rsid w:val="00341715"/>
    <w:rsid w:val="003449AB"/>
    <w:rsid w:val="00355559"/>
    <w:rsid w:val="003574CC"/>
    <w:rsid w:val="00361B1C"/>
    <w:rsid w:val="003647C3"/>
    <w:rsid w:val="003814CA"/>
    <w:rsid w:val="003866D8"/>
    <w:rsid w:val="00386D5F"/>
    <w:rsid w:val="00387350"/>
    <w:rsid w:val="003B5DC9"/>
    <w:rsid w:val="003C75D1"/>
    <w:rsid w:val="003D0FFC"/>
    <w:rsid w:val="003D50D2"/>
    <w:rsid w:val="003D6FEA"/>
    <w:rsid w:val="003D7C94"/>
    <w:rsid w:val="003E120A"/>
    <w:rsid w:val="003F6510"/>
    <w:rsid w:val="004066E3"/>
    <w:rsid w:val="00411D80"/>
    <w:rsid w:val="00421663"/>
    <w:rsid w:val="004308EF"/>
    <w:rsid w:val="004364FA"/>
    <w:rsid w:val="00464518"/>
    <w:rsid w:val="00475299"/>
    <w:rsid w:val="00475941"/>
    <w:rsid w:val="00494FE5"/>
    <w:rsid w:val="00497830"/>
    <w:rsid w:val="004A3765"/>
    <w:rsid w:val="004A4D74"/>
    <w:rsid w:val="004C3AAF"/>
    <w:rsid w:val="004E2A4D"/>
    <w:rsid w:val="004E455D"/>
    <w:rsid w:val="004F27BC"/>
    <w:rsid w:val="005259AF"/>
    <w:rsid w:val="00527039"/>
    <w:rsid w:val="005408FF"/>
    <w:rsid w:val="00543EBA"/>
    <w:rsid w:val="0054602E"/>
    <w:rsid w:val="00565A1E"/>
    <w:rsid w:val="005660D7"/>
    <w:rsid w:val="0057541F"/>
    <w:rsid w:val="005772B0"/>
    <w:rsid w:val="00586CAD"/>
    <w:rsid w:val="00591BDB"/>
    <w:rsid w:val="005A6CBE"/>
    <w:rsid w:val="005B0F71"/>
    <w:rsid w:val="005D1FBE"/>
    <w:rsid w:val="005F24D2"/>
    <w:rsid w:val="00601BAA"/>
    <w:rsid w:val="006037A9"/>
    <w:rsid w:val="006203DC"/>
    <w:rsid w:val="0062041F"/>
    <w:rsid w:val="00623F45"/>
    <w:rsid w:val="00630903"/>
    <w:rsid w:val="0063196D"/>
    <w:rsid w:val="00637793"/>
    <w:rsid w:val="00637C11"/>
    <w:rsid w:val="00641832"/>
    <w:rsid w:val="00644CBB"/>
    <w:rsid w:val="00645103"/>
    <w:rsid w:val="006470F7"/>
    <w:rsid w:val="00655EC1"/>
    <w:rsid w:val="006662E0"/>
    <w:rsid w:val="00667E99"/>
    <w:rsid w:val="00670230"/>
    <w:rsid w:val="00680EFF"/>
    <w:rsid w:val="006827EA"/>
    <w:rsid w:val="0068746E"/>
    <w:rsid w:val="00695B47"/>
    <w:rsid w:val="006A0A69"/>
    <w:rsid w:val="006A11E8"/>
    <w:rsid w:val="006B68FA"/>
    <w:rsid w:val="006C158E"/>
    <w:rsid w:val="006C1D3E"/>
    <w:rsid w:val="006C46AD"/>
    <w:rsid w:val="006D78BE"/>
    <w:rsid w:val="006E70CB"/>
    <w:rsid w:val="006E71D4"/>
    <w:rsid w:val="006F45E8"/>
    <w:rsid w:val="0070271F"/>
    <w:rsid w:val="0070353B"/>
    <w:rsid w:val="0071447B"/>
    <w:rsid w:val="00715A93"/>
    <w:rsid w:val="00753F54"/>
    <w:rsid w:val="00766D39"/>
    <w:rsid w:val="00783513"/>
    <w:rsid w:val="00794C4F"/>
    <w:rsid w:val="007A23F4"/>
    <w:rsid w:val="007B203E"/>
    <w:rsid w:val="007B4502"/>
    <w:rsid w:val="007C0A0E"/>
    <w:rsid w:val="007C4610"/>
    <w:rsid w:val="007E67B0"/>
    <w:rsid w:val="00806736"/>
    <w:rsid w:val="00822384"/>
    <w:rsid w:val="00830701"/>
    <w:rsid w:val="00832496"/>
    <w:rsid w:val="0083347A"/>
    <w:rsid w:val="008340B5"/>
    <w:rsid w:val="00836193"/>
    <w:rsid w:val="00847468"/>
    <w:rsid w:val="00850678"/>
    <w:rsid w:val="00861826"/>
    <w:rsid w:val="008637A6"/>
    <w:rsid w:val="00891236"/>
    <w:rsid w:val="00896C70"/>
    <w:rsid w:val="008A0528"/>
    <w:rsid w:val="008B3D5E"/>
    <w:rsid w:val="008C42A2"/>
    <w:rsid w:val="008C5F96"/>
    <w:rsid w:val="008D1E94"/>
    <w:rsid w:val="008D38B3"/>
    <w:rsid w:val="00902BDD"/>
    <w:rsid w:val="009101C7"/>
    <w:rsid w:val="009214F7"/>
    <w:rsid w:val="0092230C"/>
    <w:rsid w:val="00924DE9"/>
    <w:rsid w:val="00935722"/>
    <w:rsid w:val="00937AC2"/>
    <w:rsid w:val="00942549"/>
    <w:rsid w:val="00942D95"/>
    <w:rsid w:val="009430AA"/>
    <w:rsid w:val="00943D8D"/>
    <w:rsid w:val="00947741"/>
    <w:rsid w:val="00956305"/>
    <w:rsid w:val="009620AA"/>
    <w:rsid w:val="00964BFE"/>
    <w:rsid w:val="0097586A"/>
    <w:rsid w:val="00980471"/>
    <w:rsid w:val="00983DE8"/>
    <w:rsid w:val="009C1E10"/>
    <w:rsid w:val="009C3CAA"/>
    <w:rsid w:val="009E493E"/>
    <w:rsid w:val="009E610C"/>
    <w:rsid w:val="009F6A25"/>
    <w:rsid w:val="00A010F9"/>
    <w:rsid w:val="00A01796"/>
    <w:rsid w:val="00A13A0B"/>
    <w:rsid w:val="00A24138"/>
    <w:rsid w:val="00A30A8A"/>
    <w:rsid w:val="00A32CD1"/>
    <w:rsid w:val="00A4237B"/>
    <w:rsid w:val="00A45A53"/>
    <w:rsid w:val="00A466F6"/>
    <w:rsid w:val="00A47B9F"/>
    <w:rsid w:val="00A56824"/>
    <w:rsid w:val="00A573FC"/>
    <w:rsid w:val="00A728A1"/>
    <w:rsid w:val="00A82017"/>
    <w:rsid w:val="00A84D9A"/>
    <w:rsid w:val="00A87303"/>
    <w:rsid w:val="00A908DE"/>
    <w:rsid w:val="00AB1CDD"/>
    <w:rsid w:val="00AB3DA9"/>
    <w:rsid w:val="00AB6D8A"/>
    <w:rsid w:val="00B02FFA"/>
    <w:rsid w:val="00B15E82"/>
    <w:rsid w:val="00B221A3"/>
    <w:rsid w:val="00B22C49"/>
    <w:rsid w:val="00B31838"/>
    <w:rsid w:val="00B35691"/>
    <w:rsid w:val="00B441E1"/>
    <w:rsid w:val="00B70CDD"/>
    <w:rsid w:val="00B72F1B"/>
    <w:rsid w:val="00BA41E0"/>
    <w:rsid w:val="00BB4117"/>
    <w:rsid w:val="00BC208A"/>
    <w:rsid w:val="00BC484B"/>
    <w:rsid w:val="00BC5287"/>
    <w:rsid w:val="00BC640E"/>
    <w:rsid w:val="00BE2736"/>
    <w:rsid w:val="00BE4C26"/>
    <w:rsid w:val="00BF5B66"/>
    <w:rsid w:val="00C00CFF"/>
    <w:rsid w:val="00C07DE2"/>
    <w:rsid w:val="00C1295C"/>
    <w:rsid w:val="00C160C5"/>
    <w:rsid w:val="00C20BA2"/>
    <w:rsid w:val="00C24951"/>
    <w:rsid w:val="00C33072"/>
    <w:rsid w:val="00C343BA"/>
    <w:rsid w:val="00C369F9"/>
    <w:rsid w:val="00C4215E"/>
    <w:rsid w:val="00C43496"/>
    <w:rsid w:val="00C547F2"/>
    <w:rsid w:val="00C60915"/>
    <w:rsid w:val="00C62B27"/>
    <w:rsid w:val="00C63126"/>
    <w:rsid w:val="00C667DD"/>
    <w:rsid w:val="00C67BA7"/>
    <w:rsid w:val="00C802D0"/>
    <w:rsid w:val="00C93E00"/>
    <w:rsid w:val="00C9699A"/>
    <w:rsid w:val="00CA49D4"/>
    <w:rsid w:val="00CA7F21"/>
    <w:rsid w:val="00CB74C8"/>
    <w:rsid w:val="00CC2073"/>
    <w:rsid w:val="00CC7807"/>
    <w:rsid w:val="00CD19B2"/>
    <w:rsid w:val="00CD29DF"/>
    <w:rsid w:val="00CE2F45"/>
    <w:rsid w:val="00CE4374"/>
    <w:rsid w:val="00D05E70"/>
    <w:rsid w:val="00D404E0"/>
    <w:rsid w:val="00D41AC3"/>
    <w:rsid w:val="00D54654"/>
    <w:rsid w:val="00D65A54"/>
    <w:rsid w:val="00D74C07"/>
    <w:rsid w:val="00DA4609"/>
    <w:rsid w:val="00DA7EBF"/>
    <w:rsid w:val="00DB3AE6"/>
    <w:rsid w:val="00DB3D39"/>
    <w:rsid w:val="00DB69D0"/>
    <w:rsid w:val="00DC6F80"/>
    <w:rsid w:val="00DD4F8A"/>
    <w:rsid w:val="00DF3E7A"/>
    <w:rsid w:val="00E10BF1"/>
    <w:rsid w:val="00E129FB"/>
    <w:rsid w:val="00E21C8B"/>
    <w:rsid w:val="00E33A6C"/>
    <w:rsid w:val="00E45FAE"/>
    <w:rsid w:val="00E46757"/>
    <w:rsid w:val="00E468D8"/>
    <w:rsid w:val="00E64D9C"/>
    <w:rsid w:val="00E665E1"/>
    <w:rsid w:val="00E67399"/>
    <w:rsid w:val="00E81663"/>
    <w:rsid w:val="00E85C95"/>
    <w:rsid w:val="00E93473"/>
    <w:rsid w:val="00EA6574"/>
    <w:rsid w:val="00EB40C2"/>
    <w:rsid w:val="00EC4339"/>
    <w:rsid w:val="00EC7B64"/>
    <w:rsid w:val="00EE23A5"/>
    <w:rsid w:val="00EF7D74"/>
    <w:rsid w:val="00F107CD"/>
    <w:rsid w:val="00F17107"/>
    <w:rsid w:val="00F33771"/>
    <w:rsid w:val="00F36C9C"/>
    <w:rsid w:val="00F514A0"/>
    <w:rsid w:val="00F77645"/>
    <w:rsid w:val="00F813D7"/>
    <w:rsid w:val="00F81A80"/>
    <w:rsid w:val="00F85C68"/>
    <w:rsid w:val="00F8603E"/>
    <w:rsid w:val="00FB10EE"/>
    <w:rsid w:val="00FB1267"/>
    <w:rsid w:val="00FB21CF"/>
    <w:rsid w:val="00FC097F"/>
    <w:rsid w:val="00FD0A43"/>
    <w:rsid w:val="00FF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CFEC"/>
  <w15:chartTrackingRefBased/>
  <w15:docId w15:val="{BDB2513F-C54D-45C5-88CD-E4D53955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2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2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F1B"/>
    <w:rPr>
      <w:rFonts w:eastAsiaTheme="majorEastAsia" w:cstheme="majorBidi"/>
      <w:color w:val="272727" w:themeColor="text1" w:themeTint="D8"/>
    </w:rPr>
  </w:style>
  <w:style w:type="paragraph" w:styleId="Title">
    <w:name w:val="Title"/>
    <w:basedOn w:val="Normal"/>
    <w:next w:val="Normal"/>
    <w:link w:val="TitleChar"/>
    <w:uiPriority w:val="10"/>
    <w:qFormat/>
    <w:rsid w:val="00B72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F1B"/>
    <w:pPr>
      <w:spacing w:before="160"/>
      <w:jc w:val="center"/>
    </w:pPr>
    <w:rPr>
      <w:i/>
      <w:iCs/>
      <w:color w:val="404040" w:themeColor="text1" w:themeTint="BF"/>
    </w:rPr>
  </w:style>
  <w:style w:type="character" w:customStyle="1" w:styleId="QuoteChar">
    <w:name w:val="Quote Char"/>
    <w:basedOn w:val="DefaultParagraphFont"/>
    <w:link w:val="Quote"/>
    <w:uiPriority w:val="29"/>
    <w:rsid w:val="00B72F1B"/>
    <w:rPr>
      <w:i/>
      <w:iCs/>
      <w:color w:val="404040" w:themeColor="text1" w:themeTint="BF"/>
    </w:rPr>
  </w:style>
  <w:style w:type="paragraph" w:styleId="ListParagraph">
    <w:name w:val="List Paragraph"/>
    <w:basedOn w:val="Normal"/>
    <w:uiPriority w:val="34"/>
    <w:qFormat/>
    <w:rsid w:val="00B72F1B"/>
    <w:pPr>
      <w:ind w:left="720"/>
      <w:contextualSpacing/>
    </w:pPr>
  </w:style>
  <w:style w:type="character" w:styleId="IntenseEmphasis">
    <w:name w:val="Intense Emphasis"/>
    <w:basedOn w:val="DefaultParagraphFont"/>
    <w:uiPriority w:val="21"/>
    <w:qFormat/>
    <w:rsid w:val="00B72F1B"/>
    <w:rPr>
      <w:i/>
      <w:iCs/>
      <w:color w:val="0F4761" w:themeColor="accent1" w:themeShade="BF"/>
    </w:rPr>
  </w:style>
  <w:style w:type="paragraph" w:styleId="IntenseQuote">
    <w:name w:val="Intense Quote"/>
    <w:basedOn w:val="Normal"/>
    <w:next w:val="Normal"/>
    <w:link w:val="IntenseQuoteChar"/>
    <w:uiPriority w:val="30"/>
    <w:qFormat/>
    <w:rsid w:val="00B72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F1B"/>
    <w:rPr>
      <w:i/>
      <w:iCs/>
      <w:color w:val="0F4761" w:themeColor="accent1" w:themeShade="BF"/>
    </w:rPr>
  </w:style>
  <w:style w:type="character" w:styleId="IntenseReference">
    <w:name w:val="Intense Reference"/>
    <w:basedOn w:val="DefaultParagraphFont"/>
    <w:uiPriority w:val="32"/>
    <w:qFormat/>
    <w:rsid w:val="00B72F1B"/>
    <w:rPr>
      <w:b/>
      <w:bCs/>
      <w:smallCaps/>
      <w:color w:val="0F4761" w:themeColor="accent1" w:themeShade="BF"/>
      <w:spacing w:val="5"/>
    </w:rPr>
  </w:style>
  <w:style w:type="paragraph" w:styleId="Header">
    <w:name w:val="header"/>
    <w:basedOn w:val="Normal"/>
    <w:link w:val="HeaderChar"/>
    <w:uiPriority w:val="99"/>
    <w:unhideWhenUsed/>
    <w:rsid w:val="00B72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F1B"/>
  </w:style>
  <w:style w:type="paragraph" w:styleId="Footer">
    <w:name w:val="footer"/>
    <w:basedOn w:val="Normal"/>
    <w:link w:val="FooterChar"/>
    <w:uiPriority w:val="99"/>
    <w:unhideWhenUsed/>
    <w:rsid w:val="00B72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1B"/>
  </w:style>
  <w:style w:type="character" w:styleId="Hyperlink">
    <w:name w:val="Hyperlink"/>
    <w:basedOn w:val="DefaultParagraphFont"/>
    <w:uiPriority w:val="99"/>
    <w:unhideWhenUsed/>
    <w:rsid w:val="00CC7807"/>
    <w:rPr>
      <w:color w:val="467886" w:themeColor="hyperlink"/>
      <w:u w:val="single"/>
    </w:rPr>
  </w:style>
  <w:style w:type="character" w:styleId="UnresolvedMention">
    <w:name w:val="Unresolved Mention"/>
    <w:basedOn w:val="DefaultParagraphFont"/>
    <w:uiPriority w:val="99"/>
    <w:semiHidden/>
    <w:unhideWhenUsed/>
    <w:rsid w:val="00CC7807"/>
    <w:rPr>
      <w:color w:val="605E5C"/>
      <w:shd w:val="clear" w:color="auto" w:fill="E1DFDD"/>
    </w:rPr>
  </w:style>
  <w:style w:type="table" w:styleId="TableGrid">
    <w:name w:val="Table Grid"/>
    <w:basedOn w:val="TableNormal"/>
    <w:uiPriority w:val="39"/>
    <w:rsid w:val="0064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4FA"/>
    <w:pPr>
      <w:autoSpaceDE w:val="0"/>
      <w:autoSpaceDN w:val="0"/>
      <w:adjustRightInd w:val="0"/>
      <w:spacing w:after="0" w:line="240" w:lineRule="auto"/>
    </w:pPr>
    <w:rPr>
      <w:rFonts w:ascii="Tahoma" w:hAnsi="Tahoma" w:cs="Tahoma"/>
      <w:color w:val="000000"/>
      <w:kern w:val="0"/>
    </w:rPr>
  </w:style>
  <w:style w:type="character" w:styleId="Strong">
    <w:name w:val="Strong"/>
    <w:basedOn w:val="DefaultParagraphFont"/>
    <w:uiPriority w:val="22"/>
    <w:qFormat/>
    <w:rsid w:val="004E4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4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rltd.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icle.com/rising-star-award-nominations" TargetMode="External"/><Relationship Id="rId4" Type="http://schemas.openxmlformats.org/officeDocument/2006/relationships/footnotes" Target="footnotes.xml"/><Relationship Id="rId9" Type="http://schemas.openxmlformats.org/officeDocument/2006/relationships/hyperlink" Target="http://www.ii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Embrich</dc:creator>
  <cp:keywords/>
  <dc:description/>
  <cp:lastModifiedBy>Sabrina Luitjohan</cp:lastModifiedBy>
  <cp:revision>2</cp:revision>
  <dcterms:created xsi:type="dcterms:W3CDTF">2024-06-27T16:41:00Z</dcterms:created>
  <dcterms:modified xsi:type="dcterms:W3CDTF">2024-06-27T16:41:00Z</dcterms:modified>
</cp:coreProperties>
</file>